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6A" w:rsidRPr="002F1728" w:rsidRDefault="0022576A" w:rsidP="00225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 заседания Управляющего Совета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от18 .04.2019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10 чел.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Отсутствовало: 0</w:t>
      </w:r>
    </w:p>
    <w:p w:rsidR="0022576A" w:rsidRPr="00CE6752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2576A" w:rsidRDefault="0022576A" w:rsidP="0022576A">
      <w:pPr>
        <w:pStyle w:val="a4"/>
        <w:tabs>
          <w:tab w:val="left" w:pos="1440"/>
        </w:tabs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образовательных и рабочих программ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платным  образовательным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услугам на 2018 – 2019 учебный год 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(выступление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Канунниковой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И.М.)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Знакомство  учебным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планом и календарным планом на платные образовательные услуги на 2018 – 2019 учебный год.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(выступление старшего воспитателя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Канунниковой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перечнем  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i/>
          <w:sz w:val="24"/>
          <w:szCs w:val="24"/>
        </w:rPr>
        <w:t xml:space="preserve">  (выступления  заведующего Токаревой Н.О)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Ознакомление с планом ремонтных работ.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Заведующий МАДОУ Токарева Н.О.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76A" w:rsidRDefault="0022576A" w:rsidP="0022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Управляющего Совета: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образовательную и рабочую программу платных образовательных услуг по обучению чтению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образовательную и рабочую программу платных образовательных услуг по обучению игровым действиям с мячом «Веселый мяч».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4.Утвердить образовательную и рабочую программу платных образовательных услуг по обучению рисованию «Акварелька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5.Утвердить образовательную и рабочую программу платных образовательных услуг по обучению хореографии «Росинка».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6.Утвердить образовательную и рабочую программу платных образовательных услуг по обучению английскому языку.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7.Утвердить образовательную и рабочую программу платных образовательных услуг по педагогической подготовке к школе «Скоро в школу!»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8.Утвердить образовательную и рабочую программу платных образовательных услуг по формированию навыков правильной осанки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аэробика».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9.Утвердить образовательную и рабочую программу платных образовательных услуг по интеллектуальному развитию «Умники и умницы»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10.Утвердить образовательную и рабочую программу платных образовательных услуг по развитию звуковой культуры речи «Риторика».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11.Утвердить учебный план и календарный   график платных образовательных услуг на 2019 – 2020 учебный год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12.Утвердить перечень образовательных программ платных образовательных услуг.</w:t>
      </w:r>
    </w:p>
    <w:p w:rsidR="0022576A" w:rsidRDefault="0022576A" w:rsidP="0022576A">
      <w:pPr>
        <w:tabs>
          <w:tab w:val="left" w:pos="1800"/>
          <w:tab w:val="left" w:pos="2160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Утвердить перечень ремонтных работ в ДОО</w:t>
      </w:r>
    </w:p>
    <w:p w:rsidR="0022576A" w:rsidRDefault="0022576A" w:rsidP="0022576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</w:rPr>
        <w:t>____________________                Труфанов С.В.</w:t>
      </w:r>
    </w:p>
    <w:p w:rsidR="0022576A" w:rsidRDefault="0022576A" w:rsidP="0022576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76A" w:rsidRDefault="0022576A" w:rsidP="0022576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</w:rPr>
        <w:t xml:space="preserve">___________________                    </w:t>
      </w:r>
      <w:proofErr w:type="spellStart"/>
      <w:r>
        <w:rPr>
          <w:rFonts w:ascii="Times New Roman" w:hAnsi="Times New Roman" w:cs="Times New Roman"/>
        </w:rPr>
        <w:t>Портола</w:t>
      </w:r>
      <w:proofErr w:type="spellEnd"/>
      <w:r>
        <w:rPr>
          <w:rFonts w:ascii="Times New Roman" w:hAnsi="Times New Roman" w:cs="Times New Roman"/>
        </w:rPr>
        <w:t xml:space="preserve"> Л.Н</w:t>
      </w:r>
    </w:p>
    <w:p w:rsidR="0039337A" w:rsidRDefault="0039337A">
      <w:bookmarkStart w:id="0" w:name="_GoBack"/>
      <w:bookmarkEnd w:id="0"/>
    </w:p>
    <w:sectPr w:rsidR="003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3"/>
    <w:rsid w:val="000B3F93"/>
    <w:rsid w:val="0022576A"/>
    <w:rsid w:val="003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D530"/>
  <w15:chartTrackingRefBased/>
  <w15:docId w15:val="{6DECB095-AA03-4545-A0B2-D98567D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2576A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22576A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22576A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2257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2020-06-18T07:13:00Z</dcterms:created>
  <dcterms:modified xsi:type="dcterms:W3CDTF">2020-06-18T07:13:00Z</dcterms:modified>
</cp:coreProperties>
</file>